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3031B9" w:rsidRDefault="00675C35" w:rsidP="00613FB2">
      <w:pPr>
        <w:bidi/>
        <w:jc w:val="both"/>
        <w:rPr>
          <w:rFonts w:cs="B Nazanin"/>
          <w:b/>
          <w:bCs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 w:rsidRPr="00613FB2">
        <w:rPr>
          <w:rFonts w:cs="B Nazanin" w:hint="cs"/>
          <w:b/>
          <w:bCs/>
          <w:rtl/>
          <w:lang w:bidi="fa-IR"/>
        </w:rPr>
        <w:t xml:space="preserve"> </w:t>
      </w:r>
      <w:bookmarkStart w:id="0" w:name="_GoBack"/>
      <w:r w:rsidR="00A607F9">
        <w:rPr>
          <w:rFonts w:cs="B Nazanin" w:hint="cs"/>
          <w:b/>
          <w:bCs/>
          <w:rtl/>
          <w:lang w:bidi="fa-IR"/>
        </w:rPr>
        <w:t>حدنگاری (کاداستر)</w:t>
      </w:r>
      <w:r w:rsidR="00613FB2">
        <w:rPr>
          <w:rFonts w:cs="B Nazanin" w:hint="cs"/>
          <w:b/>
          <w:bCs/>
          <w:rtl/>
          <w:lang w:bidi="fa-IR"/>
        </w:rPr>
        <w:t xml:space="preserve">   </w:t>
      </w:r>
      <w:r w:rsidR="00613FB2" w:rsidRPr="00613FB2">
        <w:rPr>
          <w:rFonts w:cs="B Nazanin" w:hint="cs"/>
          <w:b/>
          <w:bCs/>
          <w:rtl/>
          <w:lang w:bidi="fa-IR"/>
        </w:rPr>
        <w:t xml:space="preserve"> </w:t>
      </w:r>
      <w:bookmarkEnd w:id="0"/>
    </w:p>
    <w:p w:rsidR="003031B9" w:rsidRDefault="00675C35" w:rsidP="003031B9">
      <w:pPr>
        <w:bidi/>
        <w:jc w:val="both"/>
        <w:rPr>
          <w:rFonts w:cs="B Nazanin"/>
          <w:b/>
          <w:bCs/>
          <w:rtl/>
          <w:lang w:bidi="fa-IR"/>
        </w:rPr>
      </w:pPr>
      <w:r w:rsidRPr="00613FB2">
        <w:rPr>
          <w:rFonts w:cs="B Nazanin" w:hint="cs"/>
          <w:b/>
          <w:bCs/>
          <w:rtl/>
          <w:lang w:bidi="fa-IR"/>
        </w:rPr>
        <w:t xml:space="preserve">تعداد </w:t>
      </w: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واحد</w:t>
      </w:r>
      <w:r w:rsidR="003031B9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E8024D">
        <w:rPr>
          <w:rFonts w:cs="B Nazanin" w:hint="cs"/>
          <w:b/>
          <w:bCs/>
          <w:rtl/>
          <w:lang w:bidi="fa-IR"/>
        </w:rPr>
        <w:t xml:space="preserve">  </w:t>
      </w:r>
      <w:r w:rsidR="00A607F9">
        <w:rPr>
          <w:rFonts w:cs="B Nazanin" w:hint="cs"/>
          <w:b/>
          <w:bCs/>
          <w:rtl/>
          <w:lang w:bidi="fa-IR"/>
        </w:rPr>
        <w:t>2</w:t>
      </w:r>
      <w:r w:rsidR="00E8024D">
        <w:rPr>
          <w:rFonts w:cs="B Nazanin" w:hint="cs"/>
          <w:b/>
          <w:bCs/>
          <w:rtl/>
          <w:lang w:bidi="fa-IR"/>
        </w:rPr>
        <w:t xml:space="preserve">           </w:t>
      </w:r>
    </w:p>
    <w:p w:rsidR="00675C35" w:rsidRPr="006C4553" w:rsidRDefault="00675C35" w:rsidP="003031B9">
      <w:pPr>
        <w:bidi/>
        <w:jc w:val="both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613FB2">
        <w:rPr>
          <w:rFonts w:cs="B Nazanin" w:hint="cs"/>
          <w:b/>
          <w:bCs/>
          <w:rtl/>
          <w:lang w:bidi="fa-IR"/>
        </w:rPr>
        <w:t xml:space="preserve"> محمد سعدی مسگری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E16CC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98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613FB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613FB2">
              <w:rPr>
                <w:rFonts w:cs="B Nazanin"/>
                <w:sz w:val="20"/>
                <w:szCs w:val="20"/>
                <w:lang w:bidi="fa-IR"/>
              </w:rPr>
              <w:t>mesgari@kntu.ac.ir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5425D8" w:rsidP="00A607F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613FB2">
              <w:rPr>
                <w:rFonts w:cs="B Nazanin" w:hint="cs"/>
                <w:sz w:val="20"/>
                <w:szCs w:val="20"/>
                <w:rtl/>
                <w:lang w:bidi="fa-IR"/>
              </w:rPr>
              <w:t>شنبه ساعت 10:30 - 12</w:t>
            </w:r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A607F9" w:rsidRDefault="00A607F9" w:rsidP="003031B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ابتدا دانشجویان با اصول و مفاهیم مرتبط با زمین و املاک و حقوق و مسئولیت های مرتبط با املاک آشنا می شوند. در ادامه اهداف اصلی درس برآورده می گردند که عبارتند از تفهیم مطالب و روشهای </w:t>
            </w:r>
            <w:r w:rsidRPr="00A607F9">
              <w:rPr>
                <w:rFonts w:cs="B Nazanin" w:hint="cs"/>
                <w:rtl/>
                <w:lang w:bidi="fa-IR"/>
              </w:rPr>
              <w:t xml:space="preserve">مرتبط با ثبت املاک و کاداستر حقوقی، کاداستر مالی و مالیاتی، کاداستر چند منظوره و </w:t>
            </w:r>
            <w:r w:rsidRPr="00A607F9">
              <w:rPr>
                <w:rFonts w:cs="B Nazanin"/>
                <w:lang w:bidi="fa-IR"/>
              </w:rPr>
              <w:t>SDI</w:t>
            </w:r>
            <w:r w:rsidRPr="00A607F9">
              <w:rPr>
                <w:rFonts w:cs="B Nazanin" w:hint="cs"/>
                <w:rtl/>
                <w:lang w:bidi="fa-IR"/>
              </w:rPr>
              <w:t xml:space="preserve"> و کاداستر سه بعدی و زمانمند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D452E7" w:rsidRPr="00D452E7" w:rsidRDefault="00D452E7" w:rsidP="00D452E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0"/>
                <w:szCs w:val="20"/>
                <w:lang w:bidi="fa-IR"/>
              </w:rPr>
            </w:pPr>
            <w:r w:rsidRPr="00D452E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Dale, P.F. and McLaughlin, J.D., 1988. Land information management: an introduction with special reference to cadastral problems in Third World countries.</w:t>
            </w:r>
          </w:p>
          <w:p w:rsidR="00A607F9" w:rsidRPr="00A607F9" w:rsidRDefault="00A607F9" w:rsidP="00D452E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07F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Stoter, J.E. and van Oosterom, P., 2006. 3D cadastre in an international context: legal, organizational, and technological aspects. C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bidi="fa-IR"/>
              </w:rPr>
              <w:t>RC</w:t>
            </w:r>
            <w:r w:rsidRPr="00A607F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Press. </w:t>
            </w:r>
          </w:p>
          <w:p w:rsidR="00987D6F" w:rsidRPr="006677AA" w:rsidRDefault="006D4D0D" w:rsidP="006D4D0D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0"/>
                <w:szCs w:val="20"/>
                <w:lang w:bidi="fa-IR"/>
              </w:rPr>
            </w:pPr>
            <w:r w:rsidRPr="006D4D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Bennett, R., Wallace, J. and Williamson, I., 2008. Organising land information for sustainable land administration. Land Use Policy, 25(1), pp.126-138.</w:t>
            </w:r>
          </w:p>
          <w:p w:rsidR="006677AA" w:rsidRPr="005015D3" w:rsidRDefault="006677AA" w:rsidP="006677AA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0"/>
                <w:szCs w:val="20"/>
                <w:lang w:bidi="fa-IR"/>
              </w:rPr>
            </w:pPr>
            <w:r w:rsidRPr="006677AA">
              <w:rPr>
                <w:rFonts w:cs="B Nazanin"/>
                <w:sz w:val="20"/>
                <w:szCs w:val="20"/>
                <w:lang w:bidi="fa-IR"/>
              </w:rPr>
              <w:t>Enemark, S., 2004, October. Building land information policies. In Proceedings of Special Forum on Building Land Information Policies in the Americas. Aguascalientes, Mexico (Vol. 26, No. 27.10, p. 2004).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D452E7" w:rsidP="00D452E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 w:rsidR="00D321C1"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90</w:t>
            </w:r>
            <w:r w:rsidR="00D321C1"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150"/>
        <w:gridCol w:w="4252"/>
        <w:gridCol w:w="1526"/>
      </w:tblGrid>
      <w:tr w:rsidR="00BB7B3A" w:rsidRPr="006D49D5" w:rsidTr="00D321C1">
        <w:tc>
          <w:tcPr>
            <w:tcW w:w="648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526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D452E7" w:rsidRPr="006D49D5" w:rsidTr="00D321C1">
        <w:tc>
          <w:tcPr>
            <w:tcW w:w="648" w:type="dxa"/>
          </w:tcPr>
          <w:p w:rsidR="00D452E7" w:rsidRPr="006D49D5" w:rsidRDefault="00D452E7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150" w:type="dxa"/>
          </w:tcPr>
          <w:p w:rsidR="00D452E7" w:rsidRPr="00D452E7" w:rsidRDefault="00D452E7" w:rsidP="00D452E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452E7">
              <w:rPr>
                <w:rFonts w:cs="B Nazanin" w:hint="cs"/>
                <w:sz w:val="20"/>
                <w:szCs w:val="20"/>
                <w:rtl/>
                <w:lang w:bidi="fa-IR"/>
              </w:rPr>
              <w:t>مبانی و مفاهیم اولیه</w:t>
            </w:r>
          </w:p>
        </w:tc>
        <w:tc>
          <w:tcPr>
            <w:tcW w:w="4252" w:type="dxa"/>
          </w:tcPr>
          <w:p w:rsidR="00D452E7" w:rsidRPr="006D49D5" w:rsidRDefault="00D452E7" w:rsidP="00D452E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F57">
              <w:rPr>
                <w:rFonts w:cs="B Nazanin" w:hint="cs"/>
                <w:rtl/>
                <w:lang w:bidi="fa-IR"/>
              </w:rPr>
              <w:t>تاریخچه مالکیت و ثبت املاک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BE7F57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مفاهیم اولیه</w:t>
            </w:r>
            <w:r w:rsidRPr="00BE7F57">
              <w:rPr>
                <w:rFonts w:cs="B Nazanin" w:hint="cs"/>
                <w:rtl/>
                <w:lang w:bidi="fa-IR"/>
              </w:rPr>
              <w:t xml:space="preserve"> و تعاریف</w:t>
            </w:r>
          </w:p>
        </w:tc>
        <w:tc>
          <w:tcPr>
            <w:tcW w:w="1526" w:type="dxa"/>
          </w:tcPr>
          <w:p w:rsidR="00D452E7" w:rsidRPr="006D49D5" w:rsidRDefault="00D452E7" w:rsidP="00D452E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D452E7" w:rsidRPr="006D49D5" w:rsidTr="00D321C1">
        <w:tc>
          <w:tcPr>
            <w:tcW w:w="648" w:type="dxa"/>
          </w:tcPr>
          <w:p w:rsidR="00D452E7" w:rsidRPr="006D49D5" w:rsidRDefault="00D452E7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D452E7" w:rsidRPr="00613AA2" w:rsidRDefault="00D452E7" w:rsidP="00D452E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مدیریت املاک، جنبه</w:t>
            </w: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ها، ابزار و روش</w:t>
            </w: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آن   </w:t>
            </w:r>
          </w:p>
        </w:tc>
        <w:tc>
          <w:tcPr>
            <w:tcW w:w="4252" w:type="dxa"/>
          </w:tcPr>
          <w:p w:rsidR="00D452E7" w:rsidRPr="006D49D5" w:rsidRDefault="00D452E7" w:rsidP="00D452E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قیمت گذاری، مالیات گیری، اخذ و واگذاری مجدد زمین، ارتقای روشهای غیر رسمی اخذ زمین، اصلاح فرهنگ و قوانین املاک، جنبه های سازمانی</w:t>
            </w:r>
          </w:p>
        </w:tc>
        <w:tc>
          <w:tcPr>
            <w:tcW w:w="1526" w:type="dxa"/>
          </w:tcPr>
          <w:p w:rsidR="00D452E7" w:rsidRPr="006D49D5" w:rsidRDefault="006677AA" w:rsidP="006677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منبع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D452E7" w:rsidRPr="006D49D5" w:rsidTr="00D321C1">
        <w:tc>
          <w:tcPr>
            <w:tcW w:w="648" w:type="dxa"/>
          </w:tcPr>
          <w:p w:rsidR="00D452E7" w:rsidRPr="006D49D5" w:rsidRDefault="00D452E7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D452E7" w:rsidRPr="00613AA2" w:rsidRDefault="00D452E7" w:rsidP="00D452E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ثبت املاک و کاداستر حقوقی</w:t>
            </w:r>
          </w:p>
        </w:tc>
        <w:tc>
          <w:tcPr>
            <w:tcW w:w="4252" w:type="dxa"/>
          </w:tcPr>
          <w:p w:rsidR="00D452E7" w:rsidRPr="00613AA2" w:rsidRDefault="00D452E7" w:rsidP="00D452E7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تعریف و هدف کاداستر حقوقی، انواع حقوق ملکی، سند ملکی و اطلاعات مندرج در آن </w:t>
            </w:r>
          </w:p>
        </w:tc>
        <w:tc>
          <w:tcPr>
            <w:tcW w:w="1526" w:type="dxa"/>
          </w:tcPr>
          <w:p w:rsidR="00D452E7" w:rsidRPr="006D49D5" w:rsidRDefault="00C316A0" w:rsidP="006677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منبع </w:t>
            </w:r>
            <w:r w:rsidR="006677AA">
              <w:rPr>
                <w:rFonts w:cs="B Nazanin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C316A0" w:rsidRPr="006D49D5" w:rsidTr="00D321C1">
        <w:tc>
          <w:tcPr>
            <w:tcW w:w="648" w:type="dxa"/>
          </w:tcPr>
          <w:p w:rsidR="00C316A0" w:rsidRPr="006D49D5" w:rsidRDefault="00C316A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150" w:type="dxa"/>
          </w:tcPr>
          <w:p w:rsidR="00C316A0" w:rsidRPr="00613AA2" w:rsidRDefault="00C316A0" w:rsidP="00D452E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ثبت املاک و کاداستر حقوقی</w:t>
            </w:r>
          </w:p>
        </w:tc>
        <w:tc>
          <w:tcPr>
            <w:tcW w:w="4252" w:type="dxa"/>
          </w:tcPr>
          <w:p w:rsidR="00C316A0" w:rsidRPr="00613AA2" w:rsidRDefault="00C316A0" w:rsidP="00D452E7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اولویت گذاری ثبت ملک در مناطق، دقت، مقیاس، و روش های جمع آوری داده </w:t>
            </w:r>
          </w:p>
        </w:tc>
        <w:tc>
          <w:tcPr>
            <w:tcW w:w="1526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3138F">
              <w:rPr>
                <w:rFonts w:cs="B Nazanin" w:hint="cs"/>
                <w:sz w:val="20"/>
                <w:szCs w:val="20"/>
                <w:rtl/>
                <w:lang w:bidi="fa-IR"/>
              </w:rPr>
              <w:t>منبع 1</w:t>
            </w:r>
          </w:p>
        </w:tc>
      </w:tr>
      <w:tr w:rsidR="00C316A0" w:rsidRPr="006D49D5" w:rsidTr="00D321C1">
        <w:tc>
          <w:tcPr>
            <w:tcW w:w="648" w:type="dxa"/>
          </w:tcPr>
          <w:p w:rsidR="00C316A0" w:rsidRPr="006D49D5" w:rsidRDefault="00C316A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150" w:type="dxa"/>
          </w:tcPr>
          <w:p w:rsidR="00C316A0" w:rsidRPr="00613AA2" w:rsidRDefault="00C316A0" w:rsidP="00D452E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ثبت املاک و کاداستر حقوقی</w:t>
            </w:r>
          </w:p>
        </w:tc>
        <w:tc>
          <w:tcPr>
            <w:tcW w:w="4252" w:type="dxa"/>
          </w:tcPr>
          <w:p w:rsidR="00C316A0" w:rsidRPr="00613AA2" w:rsidRDefault="00C316A0" w:rsidP="00D452E7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روشهای ثبت املاک </w:t>
            </w:r>
            <w:r w:rsidRPr="00613AA2">
              <w:rPr>
                <w:rFonts w:cs="B Nazanin"/>
                <w:sz w:val="20"/>
                <w:szCs w:val="20"/>
                <w:lang w:bidi="fa-IR"/>
              </w:rPr>
              <w:t>Deed</w:t>
            </w: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613AA2">
              <w:rPr>
                <w:rFonts w:cs="B Nazanin"/>
                <w:sz w:val="20"/>
                <w:szCs w:val="20"/>
                <w:lang w:bidi="fa-IR"/>
              </w:rPr>
              <w:t>Title</w:t>
            </w: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، تعریف و مقایسه روشهای خرید و فروش املاک ، انواع مرز و روش های ثبت و نمایش آن</w:t>
            </w:r>
          </w:p>
        </w:tc>
        <w:tc>
          <w:tcPr>
            <w:tcW w:w="1526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3138F">
              <w:rPr>
                <w:rFonts w:cs="B Nazanin" w:hint="cs"/>
                <w:sz w:val="20"/>
                <w:szCs w:val="20"/>
                <w:rtl/>
                <w:lang w:bidi="fa-IR"/>
              </w:rPr>
              <w:t>منبع 1</w:t>
            </w:r>
          </w:p>
        </w:tc>
      </w:tr>
      <w:tr w:rsidR="00C316A0" w:rsidRPr="006D49D5" w:rsidTr="00D321C1">
        <w:tc>
          <w:tcPr>
            <w:tcW w:w="648" w:type="dxa"/>
          </w:tcPr>
          <w:p w:rsidR="00C316A0" w:rsidRPr="006D49D5" w:rsidRDefault="00C316A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3150" w:type="dxa"/>
          </w:tcPr>
          <w:p w:rsidR="00C316A0" w:rsidRPr="00613AA2" w:rsidRDefault="00C316A0" w:rsidP="00D452E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ثبت املاک و کاداستر حقوقی</w:t>
            </w:r>
          </w:p>
        </w:tc>
        <w:tc>
          <w:tcPr>
            <w:tcW w:w="4252" w:type="dxa"/>
          </w:tcPr>
          <w:p w:rsidR="00C316A0" w:rsidRPr="00613AA2" w:rsidRDefault="00C316A0" w:rsidP="00D452E7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فوائد ثبت املاک و کاداستر حقوقی، مراحل کاری و اجرایی کاداستر حقوقی و ثبت املاک به صورت موردی و سیستماتیک </w:t>
            </w:r>
          </w:p>
        </w:tc>
        <w:tc>
          <w:tcPr>
            <w:tcW w:w="1526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3138F">
              <w:rPr>
                <w:rFonts w:cs="B Nazanin" w:hint="cs"/>
                <w:sz w:val="20"/>
                <w:szCs w:val="20"/>
                <w:rtl/>
                <w:lang w:bidi="fa-IR"/>
              </w:rPr>
              <w:t>منبع 1</w:t>
            </w:r>
          </w:p>
        </w:tc>
      </w:tr>
      <w:tr w:rsidR="00C316A0" w:rsidRPr="006D49D5" w:rsidTr="00D321C1">
        <w:tc>
          <w:tcPr>
            <w:tcW w:w="648" w:type="dxa"/>
          </w:tcPr>
          <w:p w:rsidR="00C316A0" w:rsidRPr="006D49D5" w:rsidRDefault="00C316A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150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کاداستر مالی (مالیاتی)</w:t>
            </w:r>
          </w:p>
        </w:tc>
        <w:tc>
          <w:tcPr>
            <w:tcW w:w="4252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مالیات و مالیات گیری، مراحل ایجاد کاداستر مالی، فوائد و اهداف کاداستر مالی</w:t>
            </w:r>
          </w:p>
        </w:tc>
        <w:tc>
          <w:tcPr>
            <w:tcW w:w="1526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3138F">
              <w:rPr>
                <w:rFonts w:cs="B Nazanin" w:hint="cs"/>
                <w:sz w:val="20"/>
                <w:szCs w:val="20"/>
                <w:rtl/>
                <w:lang w:bidi="fa-IR"/>
              </w:rPr>
              <w:t>منبع 1</w:t>
            </w:r>
          </w:p>
        </w:tc>
      </w:tr>
      <w:tr w:rsidR="00C316A0" w:rsidRPr="006D49D5" w:rsidTr="00D321C1">
        <w:tc>
          <w:tcPr>
            <w:tcW w:w="648" w:type="dxa"/>
          </w:tcPr>
          <w:p w:rsidR="00C316A0" w:rsidRPr="006D49D5" w:rsidRDefault="00C316A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150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کاداستر مالی (مالیاتی)</w:t>
            </w:r>
          </w:p>
        </w:tc>
        <w:tc>
          <w:tcPr>
            <w:tcW w:w="4252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قیمت گذاری املاک و روشهای آن (مقایسه</w:t>
            </w: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ای، درآمدی، هزینه</w:t>
            </w: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ای، ترکیبی) ، شرایط و اصول تعیین و اخذ مالیات</w:t>
            </w:r>
          </w:p>
        </w:tc>
        <w:tc>
          <w:tcPr>
            <w:tcW w:w="1526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3138F">
              <w:rPr>
                <w:rFonts w:cs="B Nazanin" w:hint="cs"/>
                <w:sz w:val="20"/>
                <w:szCs w:val="20"/>
                <w:rtl/>
                <w:lang w:bidi="fa-IR"/>
              </w:rPr>
              <w:t>منبع 1</w:t>
            </w:r>
          </w:p>
        </w:tc>
      </w:tr>
      <w:tr w:rsidR="00C316A0" w:rsidRPr="006D49D5" w:rsidTr="00D321C1">
        <w:tc>
          <w:tcPr>
            <w:tcW w:w="648" w:type="dxa"/>
          </w:tcPr>
          <w:p w:rsidR="00C316A0" w:rsidRPr="006D49D5" w:rsidRDefault="00C316A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150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کاداستر مالی (مالیاتی)</w:t>
            </w:r>
          </w:p>
        </w:tc>
        <w:tc>
          <w:tcPr>
            <w:tcW w:w="4252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موارد مشمول مالیات و نقش کاداستر مالی در حل مشکلات اقتصادی اجتماعی </w:t>
            </w:r>
          </w:p>
        </w:tc>
        <w:tc>
          <w:tcPr>
            <w:tcW w:w="1526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3138F">
              <w:rPr>
                <w:rFonts w:cs="B Nazanin" w:hint="cs"/>
                <w:sz w:val="20"/>
                <w:szCs w:val="20"/>
                <w:rtl/>
                <w:lang w:bidi="fa-IR"/>
              </w:rPr>
              <w:t>منبع 1</w:t>
            </w:r>
          </w:p>
        </w:tc>
      </w:tr>
      <w:tr w:rsidR="00C316A0" w:rsidRPr="006D49D5" w:rsidTr="00D321C1">
        <w:tc>
          <w:tcPr>
            <w:tcW w:w="648" w:type="dxa"/>
          </w:tcPr>
          <w:p w:rsidR="00C316A0" w:rsidRPr="006D49D5" w:rsidRDefault="00C316A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150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کاداستر چند منظوره</w:t>
            </w:r>
          </w:p>
        </w:tc>
        <w:tc>
          <w:tcPr>
            <w:tcW w:w="4252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تعاریف و مفاهیم</w:t>
            </w: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 اولیه ، اهداف و اجزای کاداستر چند منظوره، ارتباط آن با </w:t>
            </w:r>
            <w:r w:rsidRPr="00613AA2">
              <w:rPr>
                <w:rFonts w:cs="B Nazanin"/>
                <w:sz w:val="20"/>
                <w:szCs w:val="20"/>
                <w:lang w:bidi="fa-IR"/>
              </w:rPr>
              <w:t>SDI</w:t>
            </w:r>
          </w:p>
        </w:tc>
        <w:tc>
          <w:tcPr>
            <w:tcW w:w="1526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3138F">
              <w:rPr>
                <w:rFonts w:cs="B Nazanin" w:hint="cs"/>
                <w:sz w:val="20"/>
                <w:szCs w:val="20"/>
                <w:rtl/>
                <w:lang w:bidi="fa-IR"/>
              </w:rPr>
              <w:t>منبع 1</w:t>
            </w:r>
          </w:p>
        </w:tc>
      </w:tr>
      <w:tr w:rsidR="00C316A0" w:rsidRPr="006D49D5" w:rsidTr="00D321C1">
        <w:tc>
          <w:tcPr>
            <w:tcW w:w="648" w:type="dxa"/>
          </w:tcPr>
          <w:p w:rsidR="00C316A0" w:rsidRPr="006D49D5" w:rsidRDefault="00C316A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150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کاداستر چند منظوره</w:t>
            </w:r>
          </w:p>
        </w:tc>
        <w:tc>
          <w:tcPr>
            <w:tcW w:w="4252" w:type="dxa"/>
          </w:tcPr>
          <w:p w:rsidR="00C316A0" w:rsidRPr="00613AA2" w:rsidRDefault="00C316A0" w:rsidP="00613AA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چشم انداز کاداستر (کاداستر 2014 و کاداستر 2030) و ارتباط آنها با کاداستر چند منظوره</w:t>
            </w:r>
          </w:p>
        </w:tc>
        <w:tc>
          <w:tcPr>
            <w:tcW w:w="1526" w:type="dxa"/>
          </w:tcPr>
          <w:p w:rsidR="00C316A0" w:rsidRPr="006D49D5" w:rsidRDefault="00C316A0" w:rsidP="00613AA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13AA2" w:rsidRPr="006D49D5" w:rsidTr="00D321C1">
        <w:tc>
          <w:tcPr>
            <w:tcW w:w="648" w:type="dxa"/>
          </w:tcPr>
          <w:p w:rsidR="00613AA2" w:rsidRPr="006D49D5" w:rsidRDefault="00613AA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150" w:type="dxa"/>
          </w:tcPr>
          <w:p w:rsidR="00613AA2" w:rsidRPr="00613AA2" w:rsidRDefault="00613AA2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کاداستر سه بعدی </w:t>
            </w:r>
          </w:p>
        </w:tc>
        <w:tc>
          <w:tcPr>
            <w:tcW w:w="4252" w:type="dxa"/>
          </w:tcPr>
          <w:p w:rsidR="00613AA2" w:rsidRPr="00613AA2" w:rsidRDefault="00613AA2" w:rsidP="00613AA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نیازها، فرصت ها و مدل های موجود کاداستر سه بعدی</w:t>
            </w:r>
          </w:p>
        </w:tc>
        <w:tc>
          <w:tcPr>
            <w:tcW w:w="1526" w:type="dxa"/>
          </w:tcPr>
          <w:p w:rsidR="00613AA2" w:rsidRPr="00613AA2" w:rsidRDefault="00613AA2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3138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منبع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13AA2" w:rsidRPr="006D49D5" w:rsidTr="00D321C1">
        <w:tc>
          <w:tcPr>
            <w:tcW w:w="648" w:type="dxa"/>
          </w:tcPr>
          <w:p w:rsidR="00613AA2" w:rsidRPr="006D49D5" w:rsidRDefault="00613AA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150" w:type="dxa"/>
          </w:tcPr>
          <w:p w:rsidR="00613AA2" w:rsidRPr="00613AA2" w:rsidRDefault="00613AA2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کاداستر سه بعدی </w:t>
            </w:r>
          </w:p>
        </w:tc>
        <w:tc>
          <w:tcPr>
            <w:tcW w:w="4252" w:type="dxa"/>
          </w:tcPr>
          <w:p w:rsidR="00613AA2" w:rsidRPr="00613AA2" w:rsidRDefault="00613AA2" w:rsidP="00613AA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آینده کاداستر سه بعدی</w:t>
            </w:r>
          </w:p>
        </w:tc>
        <w:tc>
          <w:tcPr>
            <w:tcW w:w="1526" w:type="dxa"/>
          </w:tcPr>
          <w:p w:rsidR="00613AA2" w:rsidRPr="00613AA2" w:rsidRDefault="00613AA2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3138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منبع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13AA2" w:rsidRPr="006D49D5" w:rsidTr="00D321C1">
        <w:tc>
          <w:tcPr>
            <w:tcW w:w="648" w:type="dxa"/>
          </w:tcPr>
          <w:p w:rsidR="00613AA2" w:rsidRPr="006D49D5" w:rsidRDefault="00613AA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150" w:type="dxa"/>
          </w:tcPr>
          <w:p w:rsidR="00613AA2" w:rsidRPr="00613AA2" w:rsidRDefault="00613AA2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سیستم های اطلاعات کاداستر و مدیریت اطلاعات کاداستر</w:t>
            </w:r>
          </w:p>
        </w:tc>
        <w:tc>
          <w:tcPr>
            <w:tcW w:w="4252" w:type="dxa"/>
          </w:tcPr>
          <w:p w:rsidR="00613AA2" w:rsidRPr="00613AA2" w:rsidRDefault="00613AA2" w:rsidP="003031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فناوری های مرتبط </w:t>
            </w:r>
            <w:r w:rsidRPr="00613AA2">
              <w:rPr>
                <w:rFonts w:cs="B Nazanin"/>
                <w:sz w:val="20"/>
                <w:szCs w:val="20"/>
                <w:lang w:bidi="fa-IR"/>
              </w:rPr>
              <w:t>GIS</w:t>
            </w: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، پایگاه داده، شبکه، استانداردهای داده، اینترنت، سیستم های فراگستر، و غیره</w:t>
            </w:r>
          </w:p>
        </w:tc>
        <w:tc>
          <w:tcPr>
            <w:tcW w:w="1526" w:type="dxa"/>
          </w:tcPr>
          <w:p w:rsidR="00613AA2" w:rsidRPr="00613AA2" w:rsidRDefault="00613AA2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3138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منبع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13AA2" w:rsidRPr="006D49D5" w:rsidTr="00D321C1">
        <w:tc>
          <w:tcPr>
            <w:tcW w:w="648" w:type="dxa"/>
          </w:tcPr>
          <w:p w:rsidR="00613AA2" w:rsidRPr="006D49D5" w:rsidRDefault="00613AA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150" w:type="dxa"/>
          </w:tcPr>
          <w:p w:rsidR="00613AA2" w:rsidRPr="00613AA2" w:rsidRDefault="00613AA2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سیستم های اطلاعات کاداستر و مدیریت اطلاعات کاداستر</w:t>
            </w:r>
          </w:p>
        </w:tc>
        <w:tc>
          <w:tcPr>
            <w:tcW w:w="4252" w:type="dxa"/>
          </w:tcPr>
          <w:p w:rsidR="00613AA2" w:rsidRPr="00613AA2" w:rsidRDefault="00613AA2" w:rsidP="00613AA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3AA2">
              <w:rPr>
                <w:rFonts w:cs="B Nazanin" w:hint="cs"/>
                <w:sz w:val="20"/>
                <w:szCs w:val="20"/>
                <w:rtl/>
                <w:lang w:bidi="fa-IR"/>
              </w:rPr>
              <w:t>مسائل و جنبه های حقوقی و سازمانی داده های کاداستر</w:t>
            </w:r>
          </w:p>
        </w:tc>
        <w:tc>
          <w:tcPr>
            <w:tcW w:w="1526" w:type="dxa"/>
          </w:tcPr>
          <w:p w:rsidR="00613AA2" w:rsidRPr="00613AA2" w:rsidRDefault="00613AA2" w:rsidP="00613A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3138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منبع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13AA2" w:rsidRPr="006D49D5" w:rsidTr="00D321C1">
        <w:tc>
          <w:tcPr>
            <w:tcW w:w="648" w:type="dxa"/>
            <w:shd w:val="clear" w:color="auto" w:fill="B6DDE8" w:themeFill="accent5" w:themeFillTint="66"/>
          </w:tcPr>
          <w:p w:rsidR="00613AA2" w:rsidRPr="006D49D5" w:rsidRDefault="00613AA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613AA2" w:rsidRPr="006D49D5" w:rsidRDefault="00613AA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613AA2" w:rsidRPr="006D49D5" w:rsidRDefault="00613AA2" w:rsidP="005D203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1526" w:type="dxa"/>
            <w:shd w:val="clear" w:color="auto" w:fill="B6DDE8" w:themeFill="accent5" w:themeFillTint="66"/>
          </w:tcPr>
          <w:p w:rsidR="00613AA2" w:rsidRPr="006D49D5" w:rsidRDefault="00613AA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Default="007A16CF" w:rsidP="007A16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7A16CF" w:rsidRDefault="00D321C1" w:rsidP="00C316A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پروژه ها</w:t>
            </w:r>
            <w:r w:rsidRPr="00D321C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316A0">
              <w:rPr>
                <w:rFonts w:cs="B Nazanin" w:hint="cs"/>
                <w:sz w:val="20"/>
                <w:szCs w:val="20"/>
                <w:rtl/>
                <w:lang w:bidi="fa-IR"/>
              </w:rPr>
              <w:t>فردی</w:t>
            </w:r>
            <w:r w:rsidRPr="00D321C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بوده و  برای هر نفر </w:t>
            </w:r>
            <w:r w:rsidR="00C316A0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  <w:r w:rsidRPr="00D321C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 در طول ترم پیش</w:t>
            </w:r>
            <w:r w:rsidRPr="00D321C1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بینی شده است</w:t>
            </w: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64" w:rsidRDefault="00F07964" w:rsidP="00C6078A">
      <w:pPr>
        <w:spacing w:after="0" w:line="240" w:lineRule="auto"/>
      </w:pPr>
      <w:r>
        <w:separator/>
      </w:r>
    </w:p>
  </w:endnote>
  <w:endnote w:type="continuationSeparator" w:id="0">
    <w:p w:rsidR="00F07964" w:rsidRDefault="00F07964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64" w:rsidRDefault="00F07964" w:rsidP="00C6078A">
      <w:pPr>
        <w:spacing w:after="0" w:line="240" w:lineRule="auto"/>
      </w:pPr>
      <w:r>
        <w:separator/>
      </w:r>
    </w:p>
  </w:footnote>
  <w:footnote w:type="continuationSeparator" w:id="0">
    <w:p w:rsidR="00F07964" w:rsidRDefault="00F07964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A4477"/>
    <w:multiLevelType w:val="hybridMultilevel"/>
    <w:tmpl w:val="B3929F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2507DAC"/>
    <w:multiLevelType w:val="hybridMultilevel"/>
    <w:tmpl w:val="EFF2CD3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42A38"/>
    <w:rsid w:val="000B6F64"/>
    <w:rsid w:val="00142B22"/>
    <w:rsid w:val="001553B0"/>
    <w:rsid w:val="001E38CE"/>
    <w:rsid w:val="00204977"/>
    <w:rsid w:val="002638E7"/>
    <w:rsid w:val="0026764B"/>
    <w:rsid w:val="00284DEF"/>
    <w:rsid w:val="003031B9"/>
    <w:rsid w:val="00306101"/>
    <w:rsid w:val="00324506"/>
    <w:rsid w:val="003C2188"/>
    <w:rsid w:val="00441A7A"/>
    <w:rsid w:val="0045732B"/>
    <w:rsid w:val="004F1840"/>
    <w:rsid w:val="005015D3"/>
    <w:rsid w:val="005178D9"/>
    <w:rsid w:val="00524D80"/>
    <w:rsid w:val="005425D8"/>
    <w:rsid w:val="005D2034"/>
    <w:rsid w:val="00613AA2"/>
    <w:rsid w:val="00613FB2"/>
    <w:rsid w:val="006226F0"/>
    <w:rsid w:val="006367E9"/>
    <w:rsid w:val="006677AA"/>
    <w:rsid w:val="00675C35"/>
    <w:rsid w:val="006C4553"/>
    <w:rsid w:val="006D49D5"/>
    <w:rsid w:val="006D4D0D"/>
    <w:rsid w:val="00737DAA"/>
    <w:rsid w:val="0075469D"/>
    <w:rsid w:val="00782AE5"/>
    <w:rsid w:val="007A16CF"/>
    <w:rsid w:val="00826EF4"/>
    <w:rsid w:val="0086757E"/>
    <w:rsid w:val="008B5087"/>
    <w:rsid w:val="008E04EE"/>
    <w:rsid w:val="00906863"/>
    <w:rsid w:val="00945071"/>
    <w:rsid w:val="00947CA3"/>
    <w:rsid w:val="00967923"/>
    <w:rsid w:val="00987D6F"/>
    <w:rsid w:val="009E5EAE"/>
    <w:rsid w:val="00A607F9"/>
    <w:rsid w:val="00AA482C"/>
    <w:rsid w:val="00AB1927"/>
    <w:rsid w:val="00B01F70"/>
    <w:rsid w:val="00B70FA9"/>
    <w:rsid w:val="00B974E3"/>
    <w:rsid w:val="00BA4B2B"/>
    <w:rsid w:val="00BB7B3A"/>
    <w:rsid w:val="00C233DE"/>
    <w:rsid w:val="00C316A0"/>
    <w:rsid w:val="00C5229E"/>
    <w:rsid w:val="00C53AB9"/>
    <w:rsid w:val="00C6078A"/>
    <w:rsid w:val="00D321C1"/>
    <w:rsid w:val="00D452E7"/>
    <w:rsid w:val="00D46036"/>
    <w:rsid w:val="00D8596E"/>
    <w:rsid w:val="00DD7711"/>
    <w:rsid w:val="00E16CCF"/>
    <w:rsid w:val="00E622F3"/>
    <w:rsid w:val="00E8024D"/>
    <w:rsid w:val="00F07964"/>
    <w:rsid w:val="00F12FB9"/>
    <w:rsid w:val="00FA729F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DCB40FF-1A3F-447A-B38E-D8BD795E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paragraph" w:styleId="ListParagraph">
    <w:name w:val="List Paragraph"/>
    <w:basedOn w:val="Normal"/>
    <w:uiPriority w:val="34"/>
    <w:qFormat/>
    <w:rsid w:val="0050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5</cp:revision>
  <cp:lastPrinted>2018-06-18T11:03:00Z</cp:lastPrinted>
  <dcterms:created xsi:type="dcterms:W3CDTF">2018-09-09T08:10:00Z</dcterms:created>
  <dcterms:modified xsi:type="dcterms:W3CDTF">2018-09-12T05:40:00Z</dcterms:modified>
</cp:coreProperties>
</file>